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E5" w:rsidRPr="004A313D" w:rsidRDefault="009F60E5">
      <w:pPr>
        <w:rPr>
          <w:rFonts w:ascii="Arial" w:hAnsi="Arial" w:cs="Arial"/>
          <w:u w:val="single"/>
        </w:rPr>
      </w:pPr>
      <w:r w:rsidRPr="004A313D">
        <w:rPr>
          <w:rFonts w:ascii="Arial" w:hAnsi="Arial" w:cs="Arial"/>
          <w:u w:val="single"/>
        </w:rPr>
        <w:t>Unaffiliated Players guide</w:t>
      </w:r>
      <w:r w:rsidR="00B54B6D" w:rsidRPr="004A313D">
        <w:rPr>
          <w:rFonts w:ascii="Arial" w:hAnsi="Arial" w:cs="Arial"/>
          <w:u w:val="single"/>
        </w:rPr>
        <w:t xml:space="preserve"> – as referenced in the SSNL Rule 1(d) </w:t>
      </w:r>
    </w:p>
    <w:p w:rsidR="00B54B6D" w:rsidRPr="009E24B4" w:rsidRDefault="00B54B6D" w:rsidP="004A313D">
      <w:pPr>
        <w:pStyle w:val="ListParagraph"/>
        <w:numPr>
          <w:ilvl w:val="0"/>
          <w:numId w:val="4"/>
        </w:numPr>
      </w:pPr>
      <w:r w:rsidRPr="009E24B4">
        <w:t xml:space="preserve">Only play </w:t>
      </w:r>
      <w:r w:rsidRPr="004A313D">
        <w:t xml:space="preserve">one </w:t>
      </w:r>
      <w:r w:rsidRPr="009E24B4">
        <w:t>unaffiliated player per game.</w:t>
      </w:r>
    </w:p>
    <w:p w:rsidR="00B54B6D" w:rsidRPr="009E24B4" w:rsidRDefault="00B54B6D" w:rsidP="004A313D">
      <w:pPr>
        <w:pStyle w:val="ListParagraph"/>
        <w:numPr>
          <w:ilvl w:val="0"/>
          <w:numId w:val="4"/>
        </w:numPr>
      </w:pPr>
      <w:r w:rsidRPr="009E24B4">
        <w:t xml:space="preserve">Only </w:t>
      </w:r>
      <w:proofErr w:type="gramStart"/>
      <w:r w:rsidRPr="004A313D">
        <w:t>3</w:t>
      </w:r>
      <w:proofErr w:type="gramEnd"/>
      <w:r w:rsidRPr="004A313D">
        <w:rPr>
          <w:b/>
          <w:sz w:val="28"/>
          <w:szCs w:val="28"/>
        </w:rPr>
        <w:t xml:space="preserve"> </w:t>
      </w:r>
      <w:r w:rsidRPr="009E24B4">
        <w:t xml:space="preserve">games/ training sessions allowed per season per player. </w:t>
      </w:r>
    </w:p>
    <w:p w:rsidR="00B54B6D" w:rsidRPr="004A313D" w:rsidRDefault="00B54B6D" w:rsidP="004A313D">
      <w:pPr>
        <w:pStyle w:val="ListParagraph"/>
        <w:numPr>
          <w:ilvl w:val="0"/>
          <w:numId w:val="4"/>
        </w:numPr>
        <w:rPr>
          <w:color w:val="000000"/>
          <w:lang w:eastAsia="en-GB"/>
        </w:rPr>
      </w:pPr>
      <w:r w:rsidRPr="004A313D">
        <w:rPr>
          <w:color w:val="000000"/>
          <w:lang w:eastAsia="en-GB"/>
        </w:rPr>
        <w:t xml:space="preserve">Every team can only use a different unaffiliated player 5 times throughout the season. Once an unaffiliated player has played the limit times, they </w:t>
      </w:r>
      <w:proofErr w:type="gramStart"/>
      <w:r w:rsidRPr="004A313D">
        <w:rPr>
          <w:color w:val="000000"/>
          <w:lang w:eastAsia="en-GB"/>
        </w:rPr>
        <w:t>cannot play unaffiliated</w:t>
      </w:r>
      <w:proofErr w:type="gramEnd"/>
      <w:r w:rsidRPr="004A313D">
        <w:rPr>
          <w:color w:val="000000"/>
          <w:lang w:eastAsia="en-GB"/>
        </w:rPr>
        <w:t xml:space="preserve"> again for 3 years.  </w:t>
      </w:r>
    </w:p>
    <w:p w:rsidR="009F60E5" w:rsidRPr="009E24B4" w:rsidRDefault="009F60E5" w:rsidP="004A313D">
      <w:pPr>
        <w:pStyle w:val="ListParagraph"/>
        <w:numPr>
          <w:ilvl w:val="0"/>
          <w:numId w:val="4"/>
        </w:numPr>
      </w:pPr>
      <w:r w:rsidRPr="009E24B4">
        <w:t>Players details have to be received</w:t>
      </w:r>
      <w:r w:rsidR="00B54B6D" w:rsidRPr="009E24B4">
        <w:t>,</w:t>
      </w:r>
      <w:r w:rsidRPr="009E24B4">
        <w:t xml:space="preserve"> checked</w:t>
      </w:r>
      <w:r w:rsidR="00B54B6D" w:rsidRPr="009E24B4">
        <w:t xml:space="preserve"> and registered</w:t>
      </w:r>
      <w:r w:rsidRPr="009E24B4">
        <w:t xml:space="preserve"> by the honorary </w:t>
      </w:r>
      <w:proofErr w:type="gramStart"/>
      <w:r w:rsidRPr="009E24B4">
        <w:t xml:space="preserve">secretary  </w:t>
      </w:r>
      <w:proofErr w:type="gramEnd"/>
      <w:r w:rsidR="00773040">
        <w:rPr>
          <w:rFonts w:ascii="Arial" w:hAnsi="Arial" w:cs="Arial"/>
          <w:sz w:val="20"/>
          <w:szCs w:val="20"/>
        </w:rPr>
        <w:fldChar w:fldCharType="begin"/>
      </w:r>
      <w:r w:rsidR="00773040">
        <w:rPr>
          <w:rFonts w:ascii="Arial" w:hAnsi="Arial" w:cs="Arial"/>
          <w:sz w:val="20"/>
          <w:szCs w:val="20"/>
        </w:rPr>
        <w:instrText xml:space="preserve"> HYPERLINK "mailto:</w:instrText>
      </w:r>
      <w:r w:rsidR="00773040" w:rsidRPr="00773040">
        <w:rPr>
          <w:rFonts w:ascii="Arial" w:hAnsi="Arial" w:cs="Arial"/>
          <w:sz w:val="20"/>
          <w:szCs w:val="20"/>
        </w:rPr>
        <w:instrText>ssnlsecretary@outlook.com</w:instrText>
      </w:r>
      <w:r w:rsidR="00773040">
        <w:rPr>
          <w:rFonts w:ascii="Arial" w:hAnsi="Arial" w:cs="Arial"/>
          <w:sz w:val="20"/>
          <w:szCs w:val="20"/>
        </w:rPr>
        <w:instrText xml:space="preserve">" </w:instrText>
      </w:r>
      <w:r w:rsidR="00773040">
        <w:rPr>
          <w:rFonts w:ascii="Arial" w:hAnsi="Arial" w:cs="Arial"/>
          <w:sz w:val="20"/>
          <w:szCs w:val="20"/>
        </w:rPr>
        <w:fldChar w:fldCharType="separate"/>
      </w:r>
      <w:r w:rsidR="00773040" w:rsidRPr="00846CE9">
        <w:rPr>
          <w:rStyle w:val="Hyperlink"/>
          <w:rFonts w:ascii="Arial" w:hAnsi="Arial" w:cs="Arial"/>
          <w:sz w:val="20"/>
          <w:szCs w:val="20"/>
        </w:rPr>
        <w:t>ssnlsecretary@outlook.com</w:t>
      </w:r>
      <w:r w:rsidR="00773040">
        <w:rPr>
          <w:rFonts w:ascii="Arial" w:hAnsi="Arial" w:cs="Arial"/>
          <w:sz w:val="20"/>
          <w:szCs w:val="20"/>
        </w:rPr>
        <w:fldChar w:fldCharType="end"/>
      </w:r>
      <w:r w:rsidR="00773040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9E24B4">
        <w:t xml:space="preserve"> </w:t>
      </w:r>
      <w:r w:rsidR="00B54B6D" w:rsidRPr="009E24B4">
        <w:t>before they can play/train.</w:t>
      </w:r>
      <w:bookmarkStart w:id="0" w:name="_GoBack"/>
      <w:bookmarkEnd w:id="0"/>
    </w:p>
    <w:p w:rsidR="009F60E5" w:rsidRPr="009E24B4" w:rsidRDefault="009F60E5" w:rsidP="004A313D">
      <w:pPr>
        <w:pStyle w:val="ListParagraph"/>
        <w:numPr>
          <w:ilvl w:val="0"/>
          <w:numId w:val="4"/>
        </w:numPr>
      </w:pPr>
      <w:r w:rsidRPr="009E24B4">
        <w:t xml:space="preserve">The details required are the full name (all previous names), date of birth and address </w:t>
      </w:r>
      <w:r w:rsidR="00B54B6D" w:rsidRPr="009E24B4">
        <w:t>of the proposed player.</w:t>
      </w:r>
    </w:p>
    <w:p w:rsidR="00B54B6D" w:rsidRPr="009E24B4" w:rsidRDefault="00B54B6D" w:rsidP="004A313D">
      <w:pPr>
        <w:pStyle w:val="ListParagraph"/>
        <w:numPr>
          <w:ilvl w:val="0"/>
          <w:numId w:val="4"/>
        </w:numPr>
      </w:pPr>
      <w:r w:rsidRPr="009E24B4">
        <w:t>The league secretary will res</w:t>
      </w:r>
      <w:r w:rsidR="004A313D">
        <w:t xml:space="preserve">pond with whether the player </w:t>
      </w:r>
      <w:proofErr w:type="gramStart"/>
      <w:r w:rsidR="004A313D">
        <w:t xml:space="preserve">has been </w:t>
      </w:r>
      <w:r w:rsidRPr="009E24B4">
        <w:t>cleared</w:t>
      </w:r>
      <w:proofErr w:type="gramEnd"/>
      <w:r w:rsidRPr="009E24B4">
        <w:t xml:space="preserve"> </w:t>
      </w:r>
      <w:r w:rsidR="004A313D">
        <w:t>or not to play.</w:t>
      </w:r>
    </w:p>
    <w:p w:rsidR="009F60E5" w:rsidRPr="009E24B4" w:rsidRDefault="00B54B6D" w:rsidP="004A313D">
      <w:pPr>
        <w:pStyle w:val="ListParagraph"/>
        <w:numPr>
          <w:ilvl w:val="0"/>
          <w:numId w:val="4"/>
        </w:numPr>
      </w:pPr>
      <w:r w:rsidRPr="009E24B4">
        <w:t xml:space="preserve">Make sure a response has been received from the league secretary before using the player </w:t>
      </w:r>
      <w:proofErr w:type="gramStart"/>
      <w:r w:rsidRPr="009E24B4">
        <w:t>otherwise</w:t>
      </w:r>
      <w:proofErr w:type="gramEnd"/>
      <w:r w:rsidRPr="009E24B4">
        <w:t xml:space="preserve"> penalties will arise. </w:t>
      </w:r>
    </w:p>
    <w:p w:rsidR="009E24B4" w:rsidRPr="009E24B4" w:rsidRDefault="009E24B4" w:rsidP="004A313D">
      <w:pPr>
        <w:pStyle w:val="ListParagraph"/>
        <w:numPr>
          <w:ilvl w:val="0"/>
          <w:numId w:val="4"/>
        </w:numPr>
      </w:pPr>
      <w:r w:rsidRPr="009E24B4">
        <w:t xml:space="preserve">Please </w:t>
      </w:r>
      <w:proofErr w:type="gramStart"/>
      <w:r w:rsidRPr="009E24B4">
        <w:t>advise</w:t>
      </w:r>
      <w:proofErr w:type="gramEnd"/>
      <w:r w:rsidRPr="009E24B4">
        <w:t xml:space="preserve"> your divisional secretary’s once the player has been cleared to play.</w:t>
      </w:r>
    </w:p>
    <w:p w:rsidR="009E24B4" w:rsidRPr="009E24B4" w:rsidRDefault="009E24B4" w:rsidP="004A313D">
      <w:pPr>
        <w:pStyle w:val="ListParagraph"/>
        <w:numPr>
          <w:ilvl w:val="0"/>
          <w:numId w:val="4"/>
        </w:numPr>
      </w:pPr>
      <w:r w:rsidRPr="009E24B4">
        <w:t>A copy of the unaffiliated players from (</w:t>
      </w:r>
      <w:r w:rsidR="004A313D">
        <w:t xml:space="preserve">which the honorary secretary will email to you) </w:t>
      </w:r>
      <w:r w:rsidR="004A313D" w:rsidRPr="009E24B4">
        <w:t>must</w:t>
      </w:r>
      <w:r w:rsidRPr="009E24B4">
        <w:t xml:space="preserve"> be sent to the league secretary within 7 days of the match/ training session. </w:t>
      </w:r>
    </w:p>
    <w:p w:rsidR="009E24B4" w:rsidRPr="009E24B4" w:rsidRDefault="009E24B4" w:rsidP="004A313D">
      <w:pPr>
        <w:pStyle w:val="ListParagraph"/>
        <w:numPr>
          <w:ilvl w:val="0"/>
          <w:numId w:val="4"/>
        </w:numPr>
      </w:pPr>
      <w:r w:rsidRPr="004A313D">
        <w:t>Penalty</w:t>
      </w:r>
      <w:r w:rsidRPr="009E24B4">
        <w:t xml:space="preserve"> for not </w:t>
      </w:r>
      <w:r>
        <w:t xml:space="preserve">following </w:t>
      </w:r>
      <w:r w:rsidRPr="009E24B4">
        <w:t xml:space="preserve">Rule 1(d) the offending team will forfeit the game and have 3 points deducted.  Please see Rule 1(d) for further details on the penalty depending on game result. </w:t>
      </w:r>
    </w:p>
    <w:p w:rsidR="009E24B4" w:rsidRPr="009E24B4" w:rsidRDefault="009E24B4" w:rsidP="009E24B4">
      <w:pPr>
        <w:pStyle w:val="NoSpacing"/>
        <w:ind w:left="360"/>
        <w:rPr>
          <w:rFonts w:ascii="Arial" w:hAnsi="Arial" w:cs="Arial"/>
        </w:rPr>
      </w:pPr>
    </w:p>
    <w:p w:rsidR="00B54B6D" w:rsidRPr="009E24B4" w:rsidRDefault="009F60E5" w:rsidP="00B54B6D">
      <w:pPr>
        <w:ind w:left="709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9E24B4">
        <w:rPr>
          <w:rFonts w:ascii="Arial" w:hAnsi="Arial" w:cs="Arial"/>
          <w:sz w:val="20"/>
          <w:szCs w:val="20"/>
        </w:rPr>
        <w:t xml:space="preserve"> </w:t>
      </w:r>
    </w:p>
    <w:p w:rsidR="00B54B6D" w:rsidRPr="00894435" w:rsidRDefault="00B54B6D" w:rsidP="00B54B6D">
      <w:pPr>
        <w:ind w:left="1134"/>
        <w:jc w:val="both"/>
        <w:rPr>
          <w:rFonts w:ascii="Verdana" w:hAnsi="Verdana" w:cs="Segoe UI"/>
          <w:color w:val="000000"/>
          <w:sz w:val="20"/>
          <w:szCs w:val="20"/>
          <w:lang w:eastAsia="en-GB"/>
        </w:rPr>
      </w:pPr>
    </w:p>
    <w:sectPr w:rsidR="00B54B6D" w:rsidRPr="008944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A6" w:rsidRDefault="00921DA6" w:rsidP="00921DA6">
      <w:pPr>
        <w:spacing w:after="0" w:line="240" w:lineRule="auto"/>
      </w:pPr>
      <w:r>
        <w:separator/>
      </w:r>
    </w:p>
  </w:endnote>
  <w:endnote w:type="continuationSeparator" w:id="0">
    <w:p w:rsidR="00921DA6" w:rsidRDefault="00921DA6" w:rsidP="0092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A6" w:rsidRDefault="00921DA6" w:rsidP="00921DA6">
      <w:pPr>
        <w:spacing w:after="0" w:line="240" w:lineRule="auto"/>
      </w:pPr>
      <w:r>
        <w:separator/>
      </w:r>
    </w:p>
  </w:footnote>
  <w:footnote w:type="continuationSeparator" w:id="0">
    <w:p w:rsidR="00921DA6" w:rsidRDefault="00921DA6" w:rsidP="0092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A6" w:rsidRDefault="00921DA6" w:rsidP="00921DA6">
    <w:pPr>
      <w:pStyle w:val="Header"/>
      <w:jc w:val="right"/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>
          <wp:extent cx="108585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21DA6" w:rsidRDefault="00921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4CC"/>
    <w:multiLevelType w:val="hybridMultilevel"/>
    <w:tmpl w:val="F27C06D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DB6953"/>
    <w:multiLevelType w:val="hybridMultilevel"/>
    <w:tmpl w:val="A3742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0A72"/>
    <w:multiLevelType w:val="hybridMultilevel"/>
    <w:tmpl w:val="DEB2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5748"/>
    <w:multiLevelType w:val="hybridMultilevel"/>
    <w:tmpl w:val="ED3E1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5"/>
    <w:rsid w:val="00011A30"/>
    <w:rsid w:val="004A313D"/>
    <w:rsid w:val="005C7309"/>
    <w:rsid w:val="00773040"/>
    <w:rsid w:val="00921DA6"/>
    <w:rsid w:val="009E24B4"/>
    <w:rsid w:val="009F60E5"/>
    <w:rsid w:val="00A43E46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A9F9"/>
  <w15:chartTrackingRefBased/>
  <w15:docId w15:val="{163F269F-08C5-4471-BC95-70BCD9E5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0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4B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1D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2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A6"/>
  </w:style>
  <w:style w:type="paragraph" w:styleId="Footer">
    <w:name w:val="footer"/>
    <w:basedOn w:val="Normal"/>
    <w:link w:val="FooterChar"/>
    <w:uiPriority w:val="99"/>
    <w:unhideWhenUsed/>
    <w:rsid w:val="0092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Townend</dc:creator>
  <cp:keywords/>
  <dc:description/>
  <cp:lastModifiedBy>Townend, Susan</cp:lastModifiedBy>
  <cp:revision>3</cp:revision>
  <dcterms:created xsi:type="dcterms:W3CDTF">2017-02-22T14:02:00Z</dcterms:created>
  <dcterms:modified xsi:type="dcterms:W3CDTF">2021-05-11T15:26:00Z</dcterms:modified>
</cp:coreProperties>
</file>